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C1" w:rsidRDefault="003222C1" w:rsidP="003222C1">
      <w:bookmarkStart w:id="0" w:name="_GoBack"/>
      <w:bookmarkEnd w:id="0"/>
      <w:r>
        <w:t>У папок и файлов, которым назначен общий доступ, визуально меняется пиктограмма:</w:t>
      </w:r>
    </w:p>
    <w:p w:rsidR="003222C1" w:rsidRDefault="003222C1" w:rsidP="003222C1">
      <w:pPr>
        <w:jc w:val="center"/>
      </w:pPr>
      <w:r>
        <w:rPr>
          <w:noProof/>
          <w:lang w:eastAsia="ru-RU"/>
        </w:rPr>
        <w:drawing>
          <wp:inline distT="0" distB="0" distL="0" distR="0" wp14:anchorId="4D2D35E7" wp14:editId="5A79B9A8">
            <wp:extent cx="5372100" cy="41624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16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3222C1"/>
    <w:p w:rsidR="003222C1" w:rsidRDefault="003222C1" w:rsidP="003222C1">
      <w:r>
        <w:t>Для того, чтобы предоставить другим пользователям доступ к вашим файлам или папкам:</w:t>
      </w:r>
    </w:p>
    <w:p w:rsidR="003222C1" w:rsidRDefault="003222C1" w:rsidP="003222C1">
      <w:r>
        <w:t>1. Выделите файл или папку</w:t>
      </w:r>
    </w:p>
    <w:p w:rsidR="003222C1" w:rsidRDefault="003222C1" w:rsidP="003222C1">
      <w:r>
        <w:t>2. В появившемся сверху меню нажмите «Поделиться»</w:t>
      </w:r>
    </w:p>
    <w:p w:rsidR="003222C1" w:rsidRDefault="003222C1" w:rsidP="003222C1">
      <w:pPr>
        <w:widowControl/>
        <w:shd w:val="clear" w:color="auto" w:fill="auto"/>
        <w:spacing w:after="160" w:line="259" w:lineRule="auto"/>
        <w:jc w:val="center"/>
      </w:pPr>
      <w:r>
        <w:rPr>
          <w:noProof/>
          <w:lang w:eastAsia="ru-RU"/>
        </w:rPr>
        <w:drawing>
          <wp:inline distT="0" distB="0" distL="0" distR="0" wp14:anchorId="1738686C" wp14:editId="6A0AA41D">
            <wp:extent cx="4038600" cy="3470399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9979" cy="347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3222C1">
      <w:r>
        <w:lastRenderedPageBreak/>
        <w:t>3. В выпавшем меню выберите подпункт «Общий доступ»</w:t>
      </w:r>
    </w:p>
    <w:p w:rsidR="003222C1" w:rsidRDefault="003222C1" w:rsidP="003222C1">
      <w:pPr>
        <w:jc w:val="center"/>
      </w:pPr>
      <w:r>
        <w:rPr>
          <w:noProof/>
          <w:lang w:eastAsia="ru-RU"/>
        </w:rPr>
        <w:drawing>
          <wp:inline distT="0" distB="0" distL="0" distR="0" wp14:anchorId="2252524B" wp14:editId="4B2BDB51">
            <wp:extent cx="4610100" cy="2074668"/>
            <wp:effectExtent l="0" t="0" r="0" b="190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202" cy="20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3222C1"/>
    <w:p w:rsidR="003222C1" w:rsidRDefault="003222C1" w:rsidP="003222C1">
      <w:r>
        <w:t>4. Перед вами откроется интерфейс разграничения прав доступа, встаньте курсором в поле «+ Добавить ещё»:</w:t>
      </w:r>
    </w:p>
    <w:p w:rsidR="003222C1" w:rsidRDefault="003222C1" w:rsidP="003222C1">
      <w:pPr>
        <w:jc w:val="center"/>
      </w:pPr>
      <w:r>
        <w:rPr>
          <w:noProof/>
          <w:lang w:eastAsia="ru-RU"/>
        </w:rPr>
        <w:drawing>
          <wp:inline distT="0" distB="0" distL="0" distR="0" wp14:anchorId="3AB4B39C" wp14:editId="415B2FC1">
            <wp:extent cx="3924300" cy="2496667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2238" cy="250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202498">
      <w:pPr>
        <w:widowControl/>
        <w:shd w:val="clear" w:color="auto" w:fill="auto"/>
        <w:spacing w:after="160" w:line="259" w:lineRule="auto"/>
        <w:jc w:val="left"/>
      </w:pPr>
      <w:r>
        <w:t>5. Начните набирать ФИО пользователя (или номер группы/наименование подразделения). В процессе набора система будет показывать вам все подходящие по набору символов результаты поиска. Когда дойдёте до нужного –  щелкните по нему курсором.</w:t>
      </w:r>
    </w:p>
    <w:p w:rsidR="003222C1" w:rsidRDefault="003222C1" w:rsidP="003222C1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676AE4D1" wp14:editId="0AD90E01">
            <wp:extent cx="4171950" cy="3570846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0180" cy="358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202498">
      <w:pPr>
        <w:widowControl/>
        <w:shd w:val="clear" w:color="auto" w:fill="auto"/>
        <w:spacing w:after="160" w:line="259" w:lineRule="auto"/>
        <w:jc w:val="left"/>
      </w:pPr>
      <w:r>
        <w:t>Поиск можно осуществлять и через вкладку «Сотрудники и отделы»</w:t>
      </w:r>
    </w:p>
    <w:p w:rsidR="003222C1" w:rsidRDefault="003222C1" w:rsidP="003222C1">
      <w:pPr>
        <w:jc w:val="center"/>
      </w:pPr>
      <w:r>
        <w:rPr>
          <w:noProof/>
          <w:lang w:eastAsia="ru-RU"/>
        </w:rPr>
        <w:drawing>
          <wp:inline distT="0" distB="0" distL="0" distR="0" wp14:anchorId="197AEE08" wp14:editId="1C0A5ABC">
            <wp:extent cx="5225142" cy="3280306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1628" cy="3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3222C1"/>
    <w:p w:rsidR="00202498" w:rsidRPr="00202498" w:rsidRDefault="00202498" w:rsidP="00202498">
      <w:pPr>
        <w:rPr>
          <w:b/>
          <w:sz w:val="32"/>
          <w:szCs w:val="32"/>
          <w:u w:val="single"/>
        </w:rPr>
      </w:pPr>
      <w:r w:rsidRPr="00202498">
        <w:rPr>
          <w:b/>
          <w:sz w:val="32"/>
          <w:szCs w:val="32"/>
          <w:u w:val="single"/>
        </w:rPr>
        <w:t>*Обратите внимание!</w:t>
      </w:r>
    </w:p>
    <w:p w:rsidR="00202498" w:rsidRPr="00202498" w:rsidRDefault="00202498" w:rsidP="00202498">
      <w:pPr>
        <w:rPr>
          <w:b/>
          <w:sz w:val="32"/>
          <w:szCs w:val="32"/>
        </w:rPr>
      </w:pPr>
      <w:r w:rsidRPr="00202498">
        <w:rPr>
          <w:b/>
          <w:sz w:val="32"/>
          <w:szCs w:val="32"/>
        </w:rPr>
        <w:t xml:space="preserve">Выбирать </w:t>
      </w:r>
      <w:r w:rsidRPr="00202498">
        <w:rPr>
          <w:b/>
          <w:sz w:val="32"/>
          <w:szCs w:val="32"/>
        </w:rPr>
        <w:t>полностью всех сотрудников, либо кафедры не нужно!</w:t>
      </w:r>
    </w:p>
    <w:p w:rsidR="00202498" w:rsidRDefault="00202498" w:rsidP="00202498">
      <w:pPr>
        <w:rPr>
          <w:b/>
          <w:sz w:val="32"/>
          <w:szCs w:val="32"/>
        </w:rPr>
      </w:pPr>
      <w:r w:rsidRPr="00202498">
        <w:rPr>
          <w:b/>
          <w:sz w:val="32"/>
          <w:szCs w:val="32"/>
        </w:rPr>
        <w:t>Подходите внимательнее к выбору студентов/преподавателей которым вы отправляете предложения по общему доступу!</w:t>
      </w:r>
    </w:p>
    <w:p w:rsidR="00202498" w:rsidRPr="00202498" w:rsidRDefault="00202498" w:rsidP="00202498">
      <w:pPr>
        <w:widowControl/>
        <w:shd w:val="clear" w:color="auto" w:fill="auto"/>
        <w:spacing w:after="160" w:line="259" w:lineRule="auto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222C1" w:rsidRDefault="003222C1" w:rsidP="003222C1">
      <w:r>
        <w:t>6. После добавления нужного пользователя/группы/подразделения – определите их права доступа к папке или файлу:</w:t>
      </w:r>
    </w:p>
    <w:p w:rsidR="003222C1" w:rsidRDefault="003222C1" w:rsidP="00202498">
      <w:pPr>
        <w:jc w:val="center"/>
      </w:pPr>
      <w:r>
        <w:rPr>
          <w:noProof/>
          <w:lang w:eastAsia="ru-RU"/>
        </w:rPr>
        <w:drawing>
          <wp:inline distT="0" distB="0" distL="0" distR="0" wp14:anchorId="2CBE7D41" wp14:editId="22D7F690">
            <wp:extent cx="4315578" cy="3267075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7777" cy="326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3222C1"/>
    <w:p w:rsidR="003222C1" w:rsidRDefault="003222C1" w:rsidP="003222C1">
      <w:r>
        <w:t>«Чтение» означает, что пользователи смогут только просматривать находящиеся в папке файлы</w:t>
      </w:r>
      <w:r w:rsidRPr="00E45422">
        <w:t>;</w:t>
      </w:r>
    </w:p>
    <w:p w:rsidR="003222C1" w:rsidRDefault="003222C1" w:rsidP="003222C1">
      <w:r>
        <w:t>«Добавление» - пользователи смогут загружать в папку свои файлы</w:t>
      </w:r>
      <w:r w:rsidRPr="00E45422">
        <w:t>;</w:t>
      </w:r>
    </w:p>
    <w:p w:rsidR="003222C1" w:rsidRDefault="003222C1" w:rsidP="003222C1">
      <w:r>
        <w:t>«Редактирование» - позволяет пользователям редактировать саму папку (имя, удаление файлов и т.д.)</w:t>
      </w:r>
      <w:r w:rsidRPr="00C34654">
        <w:t>;</w:t>
      </w:r>
    </w:p>
    <w:p w:rsidR="003222C1" w:rsidRDefault="003222C1" w:rsidP="003222C1">
      <w:r>
        <w:t>«Полный доступ» предполагает совокупность всех вышеперечисленных прав.</w:t>
      </w:r>
    </w:p>
    <w:p w:rsidR="003222C1" w:rsidRDefault="003222C1">
      <w:pPr>
        <w:widowControl/>
        <w:shd w:val="clear" w:color="auto" w:fill="auto"/>
        <w:spacing w:after="160" w:line="259" w:lineRule="auto"/>
        <w:jc w:val="left"/>
      </w:pPr>
      <w:r>
        <w:br w:type="page"/>
      </w:r>
    </w:p>
    <w:p w:rsidR="003222C1" w:rsidRDefault="003222C1" w:rsidP="003222C1">
      <w:r>
        <w:t>7. Нажмите «Сохранить» для предоставления пользователям указанных прав</w:t>
      </w:r>
    </w:p>
    <w:p w:rsidR="003222C1" w:rsidRDefault="003222C1" w:rsidP="003222C1">
      <w:r>
        <w:rPr>
          <w:noProof/>
          <w:lang w:eastAsia="ru-RU"/>
        </w:rPr>
        <w:drawing>
          <wp:inline distT="0" distB="0" distL="0" distR="0" wp14:anchorId="58C36896" wp14:editId="5B903056">
            <wp:extent cx="5514975" cy="41148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2C1" w:rsidRDefault="003222C1" w:rsidP="003222C1"/>
    <w:p w:rsidR="00734269" w:rsidRPr="003222C1" w:rsidRDefault="003222C1" w:rsidP="003222C1">
      <w:r>
        <w:t xml:space="preserve">В результате пользователям придет уведомление о том, что вы предоставляете им доступ к своим файлам, в котором они должны </w:t>
      </w:r>
      <w:r w:rsidRPr="00BA56F2">
        <w:rPr>
          <w:b/>
          <w:u w:val="single"/>
        </w:rPr>
        <w:t>подтвердить подключение</w:t>
      </w:r>
      <w:r>
        <w:t xml:space="preserve"> этих файлов к своему диску</w:t>
      </w:r>
      <w:r>
        <w:t>.</w:t>
      </w:r>
    </w:p>
    <w:sectPr w:rsidR="00734269" w:rsidRPr="00322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68A5C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FB"/>
    <w:rsid w:val="00202498"/>
    <w:rsid w:val="003222C1"/>
    <w:rsid w:val="005258DC"/>
    <w:rsid w:val="007252FF"/>
    <w:rsid w:val="00B33582"/>
    <w:rsid w:val="00E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438E"/>
  <w15:chartTrackingRefBased/>
  <w15:docId w15:val="{1CCF4587-BCF0-4F84-90B3-1A0B35AD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2C1"/>
    <w:pPr>
      <w:widowControl w:val="0"/>
      <w:shd w:val="clear" w:color="000000" w:fill="auto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8"/>
      <w:lang w:eastAsia="zh-CN"/>
    </w:rPr>
  </w:style>
  <w:style w:type="paragraph" w:styleId="1">
    <w:name w:val="heading 1"/>
    <w:aliases w:val="Заголовок реферат"/>
    <w:basedOn w:val="a"/>
    <w:next w:val="a"/>
    <w:link w:val="10"/>
    <w:uiPriority w:val="9"/>
    <w:qFormat/>
    <w:rsid w:val="003222C1"/>
    <w:pPr>
      <w:keepNext/>
      <w:numPr>
        <w:numId w:val="1"/>
      </w:numPr>
      <w:suppressAutoHyphens/>
      <w:spacing w:before="120" w:after="120" w:line="240" w:lineRule="auto"/>
      <w:ind w:left="864"/>
      <w:jc w:val="center"/>
      <w:outlineLvl w:val="0"/>
    </w:pPr>
    <w:rPr>
      <w:rFonts w:ascii="Times New Roman CYR" w:hAnsi="Times New Roman CYR" w:cs="Times New Roman CYR"/>
      <w:b/>
      <w:color w:val="1F4E79" w:themeColor="accent1" w:themeShade="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реферат Знак"/>
    <w:basedOn w:val="a0"/>
    <w:link w:val="1"/>
    <w:uiPriority w:val="9"/>
    <w:rsid w:val="003222C1"/>
    <w:rPr>
      <w:rFonts w:ascii="Times New Roman CYR" w:eastAsia="Times New Roman" w:hAnsi="Times New Roman CYR" w:cs="Times New Roman CYR"/>
      <w:b/>
      <w:color w:val="1F4E79" w:themeColor="accent1" w:themeShade="80"/>
      <w:sz w:val="28"/>
      <w:szCs w:val="20"/>
      <w:shd w:val="clear" w:color="000000" w:fill="auto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"СПбГУПТД"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Лукичев Владислав Михайлович</dc:creator>
  <cp:keywords/>
  <dc:description/>
  <cp:lastModifiedBy>Лукичев Владислав Михайлович</cp:lastModifiedBy>
  <cp:revision>2</cp:revision>
  <dcterms:created xsi:type="dcterms:W3CDTF">2024-06-07T12:34:00Z</dcterms:created>
  <dcterms:modified xsi:type="dcterms:W3CDTF">2024-06-07T12:34:00Z</dcterms:modified>
</cp:coreProperties>
</file>